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BE9" w:rsidRDefault="00F66BE9">
      <w:r>
        <w:t>February 16, 2022</w:t>
      </w:r>
    </w:p>
    <w:p w:rsidR="00F66BE9" w:rsidRDefault="00F66BE9"/>
    <w:p w:rsidR="00C12C05" w:rsidRDefault="00FD06B1">
      <w:r>
        <w:t>Dear teachers, staff, and administrators:</w:t>
      </w:r>
    </w:p>
    <w:p w:rsidR="00FD06B1" w:rsidRDefault="00FD06B1" w:rsidP="00FD06B1">
      <w:pPr>
        <w:tabs>
          <w:tab w:val="left" w:pos="6684"/>
        </w:tabs>
      </w:pPr>
      <w:r>
        <w:t xml:space="preserve">In the past year I have done a number of </w:t>
      </w:r>
      <w:r w:rsidR="00A20BDD">
        <w:t xml:space="preserve">Freedom of Information </w:t>
      </w:r>
      <w:r>
        <w:t>requests directly to government for information from the Nova Scotia Department of Health and Wellness, Education and Early Childhood Development</w:t>
      </w:r>
      <w:r w:rsidR="00F66BE9">
        <w:t>, and</w:t>
      </w:r>
      <w:r>
        <w:t xml:space="preserve"> the Nova Scotia Health Authority. </w:t>
      </w:r>
      <w:r w:rsidR="00A20BDD">
        <w:t>For a small fee you</w:t>
      </w:r>
      <w:r>
        <w:t xml:space="preserve"> are able to ask for records that are held by any department in Nova Scotia</w:t>
      </w:r>
      <w:r w:rsidR="00A20BDD">
        <w:t xml:space="preserve"> to hold the government accountable</w:t>
      </w:r>
      <w:r w:rsidR="00F66BE9">
        <w:t xml:space="preserve"> in the name of transparency</w:t>
      </w:r>
      <w:r>
        <w:t xml:space="preserve">. I wanted to </w:t>
      </w:r>
      <w:r w:rsidR="00F66BE9">
        <w:t xml:space="preserve">view and </w:t>
      </w:r>
      <w:r>
        <w:t>und</w:t>
      </w:r>
      <w:r w:rsidR="00A20BDD">
        <w:t xml:space="preserve">erstand the supporting records </w:t>
      </w:r>
      <w:r>
        <w:t>and context for the COVID-19 rules.</w:t>
      </w:r>
    </w:p>
    <w:p w:rsidR="00FD06B1" w:rsidRDefault="00FD06B1" w:rsidP="00FD06B1">
      <w:pPr>
        <w:tabs>
          <w:tab w:val="left" w:pos="6684"/>
        </w:tabs>
      </w:pPr>
      <w:r>
        <w:t>To my surprise and frustration, many of the responses</w:t>
      </w:r>
      <w:r w:rsidR="00F66BE9">
        <w:t xml:space="preserve"> to my requests have</w:t>
      </w:r>
      <w:r>
        <w:t xml:space="preserve"> failed to substantiate their actions.</w:t>
      </w:r>
      <w:r w:rsidR="00A20BDD">
        <w:t xml:space="preserve"> </w:t>
      </w:r>
    </w:p>
    <w:p w:rsidR="00A20BDD" w:rsidRDefault="00A20BDD" w:rsidP="00FD06B1">
      <w:pPr>
        <w:tabs>
          <w:tab w:val="left" w:pos="6684"/>
        </w:tabs>
      </w:pPr>
      <w:r>
        <w:t xml:space="preserve">Under the Health Protection Act, Section 2, </w:t>
      </w:r>
      <w:r w:rsidRPr="00A20BDD">
        <w:rPr>
          <w:b/>
        </w:rPr>
        <w:t>Restrictions on private rights and freedoms limited</w:t>
      </w:r>
      <w:r>
        <w:t xml:space="preserve"> it states;</w:t>
      </w:r>
    </w:p>
    <w:p w:rsidR="00A20BDD" w:rsidRDefault="00A20BDD" w:rsidP="00FD06B1">
      <w:pPr>
        <w:tabs>
          <w:tab w:val="left" w:pos="6684"/>
        </w:tabs>
        <w:rPr>
          <w:sz w:val="18"/>
          <w:szCs w:val="18"/>
        </w:rPr>
      </w:pPr>
      <w:r w:rsidRPr="00F66BE9">
        <w:rPr>
          <w:i/>
        </w:rPr>
        <w:t>Restrictions on private rights and freedoms arising as a result of the exercise of any power under this Act shall be no greater than are reasonably required, considering all of the circumstances, to respond to a health hazard, notifiable disease or condition, communicable disease or public health emergency.</w:t>
      </w:r>
      <w:r>
        <w:t xml:space="preserve"> </w:t>
      </w:r>
      <w:r w:rsidRPr="00A20BDD">
        <w:rPr>
          <w:sz w:val="18"/>
          <w:szCs w:val="18"/>
        </w:rPr>
        <w:t>2004</w:t>
      </w:r>
      <w:proofErr w:type="gramStart"/>
      <w:r w:rsidRPr="00A20BDD">
        <w:rPr>
          <w:sz w:val="18"/>
          <w:szCs w:val="18"/>
        </w:rPr>
        <w:t>,c.4,s.2</w:t>
      </w:r>
      <w:proofErr w:type="gramEnd"/>
      <w:r w:rsidRPr="00A20BDD">
        <w:rPr>
          <w:sz w:val="18"/>
          <w:szCs w:val="18"/>
        </w:rPr>
        <w:t xml:space="preserve"> </w:t>
      </w:r>
    </w:p>
    <w:p w:rsidR="008F40E4" w:rsidRPr="008F40E4" w:rsidRDefault="008F40E4" w:rsidP="00FD06B1">
      <w:pPr>
        <w:tabs>
          <w:tab w:val="left" w:pos="6684"/>
        </w:tabs>
      </w:pPr>
      <w:r>
        <w:t xml:space="preserve">Is COVID-19 a health hazard or a public health emergency when FOIPOP 2021-01142-HEA shows that 86.7% of those who died between March 1, 2020 and June 17, 2021 were 65 years of age or over and 6.7% had cancer, 60% cardiac disorders, 11% chronic renal disease, 21% diabetes, 6% immunocompromised conditions, 54% neurological conditions and 19% pulmonary disorders? As well, a COVID-19 death did not need to be confirmed and it could be from a </w:t>
      </w:r>
      <w:r w:rsidRPr="00A20BDD">
        <w:rPr>
          <w:i/>
        </w:rPr>
        <w:t>clinically compatible illness.</w:t>
      </w:r>
      <w:r>
        <w:t xml:space="preserve">  </w:t>
      </w:r>
    </w:p>
    <w:p w:rsidR="00461F16" w:rsidRDefault="00461F16" w:rsidP="00FD06B1">
      <w:pPr>
        <w:tabs>
          <w:tab w:val="left" w:pos="6684"/>
        </w:tabs>
      </w:pPr>
      <w:r>
        <w:t xml:space="preserve">In FOIPOP 2021-01109-EDU I asked for final briefing notes to the Deputy Minister </w:t>
      </w:r>
      <w:r w:rsidR="00F66BE9">
        <w:t xml:space="preserve">of Education </w:t>
      </w:r>
      <w:r>
        <w:t>pertaining to any risk-benefit analysis on decision making around masking children in schools. The reply stated that “after a file search, we have located no records responsive to your application” and the Deputy Minister, Cathy Montreuil added, “I am unaware of a department or agency which would hold such (a) record(s).</w:t>
      </w:r>
      <w:r w:rsidR="00F66BE9">
        <w:t>”</w:t>
      </w:r>
    </w:p>
    <w:p w:rsidR="00461F16" w:rsidRDefault="00F66BE9" w:rsidP="00FD06B1">
      <w:pPr>
        <w:tabs>
          <w:tab w:val="left" w:pos="6684"/>
        </w:tabs>
      </w:pPr>
      <w:r>
        <w:t xml:space="preserve">I followed up with </w:t>
      </w:r>
      <w:r w:rsidR="00461F16">
        <w:t>the Department of Health and Wellness in FOIPOP 2021-01201-HEA for, “All scientific data, correspondence, studies, final briefing notes, risk-benefit analysis that justify and or support the government’</w:t>
      </w:r>
      <w:r>
        <w:t>s actions and decision-</w:t>
      </w:r>
      <w:r w:rsidR="00461F16">
        <w:t xml:space="preserve">making that masking children in schools is necessary to reduce the spread of COVID-19 that are held by </w:t>
      </w:r>
      <w:r w:rsidR="00715156">
        <w:t xml:space="preserve">Dr. Strang Chief Medical Officer of Health.” </w:t>
      </w:r>
    </w:p>
    <w:p w:rsidR="00715156" w:rsidRPr="00F66BE9" w:rsidRDefault="00715156" w:rsidP="00FD06B1">
      <w:pPr>
        <w:tabs>
          <w:tab w:val="left" w:pos="6684"/>
        </w:tabs>
        <w:rPr>
          <w:b/>
        </w:rPr>
      </w:pPr>
      <w:r>
        <w:t>The response stated that information had to be removed and severed and they were following national and international guidance from the Public Health Agency of Canada and the World Health Organization.</w:t>
      </w:r>
      <w:r w:rsidR="00F66BE9">
        <w:t xml:space="preserve"> I have appealed the response with a review body, as it does not answer my request for record. I want to see what evidence is </w:t>
      </w:r>
      <w:r w:rsidR="00F66BE9" w:rsidRPr="00F66BE9">
        <w:rPr>
          <w:b/>
        </w:rPr>
        <w:t xml:space="preserve">held by Dr. Strang. </w:t>
      </w:r>
      <w:r w:rsidRPr="00F66BE9">
        <w:rPr>
          <w:b/>
        </w:rPr>
        <w:t xml:space="preserve"> </w:t>
      </w:r>
    </w:p>
    <w:p w:rsidR="00715156" w:rsidRDefault="00715156" w:rsidP="00FD06B1">
      <w:pPr>
        <w:tabs>
          <w:tab w:val="left" w:pos="6684"/>
        </w:tabs>
      </w:pPr>
      <w:r>
        <w:t>When we look at the data of cases in 2022 and compare them to 2021, it is so blatantly obvious that what Houston and Strang are doing is not working</w:t>
      </w:r>
      <w:r w:rsidR="00F66BE9">
        <w:t xml:space="preserve"> and in fact may be making things a lot worse</w:t>
      </w:r>
      <w:r>
        <w:t xml:space="preserve">. </w:t>
      </w:r>
      <w:r w:rsidR="00F66BE9">
        <w:t>W</w:t>
      </w:r>
      <w:r>
        <w:t xml:space="preserve">e have more cases than we did this time last year: </w:t>
      </w:r>
    </w:p>
    <w:p w:rsidR="00FD06B1" w:rsidRDefault="00715156" w:rsidP="00715156">
      <w:pPr>
        <w:tabs>
          <w:tab w:val="left" w:pos="6684"/>
        </w:tabs>
        <w:jc w:val="center"/>
      </w:pPr>
      <w:r>
        <w:rPr>
          <w:noProof/>
          <w:lang w:eastAsia="en-CA"/>
        </w:rPr>
        <w:lastRenderedPageBreak/>
        <w:drawing>
          <wp:inline distT="0" distB="0" distL="0" distR="0">
            <wp:extent cx="2647950" cy="1567970"/>
            <wp:effectExtent l="19050" t="0" r="0" b="0"/>
            <wp:docPr id="1" name="Picture 0" descr="COVID Jan 4, 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ID Jan 4, 2021.png"/>
                    <pic:cNvPicPr/>
                  </pic:nvPicPr>
                  <pic:blipFill>
                    <a:blip r:embed="rId4" cstate="print"/>
                    <a:stretch>
                      <a:fillRect/>
                    </a:stretch>
                  </pic:blipFill>
                  <pic:spPr>
                    <a:xfrm>
                      <a:off x="0" y="0"/>
                      <a:ext cx="2648179" cy="1568106"/>
                    </a:xfrm>
                    <a:prstGeom prst="rect">
                      <a:avLst/>
                    </a:prstGeom>
                  </pic:spPr>
                </pic:pic>
              </a:graphicData>
            </a:graphic>
          </wp:inline>
        </w:drawing>
      </w:r>
    </w:p>
    <w:p w:rsidR="00715156" w:rsidRDefault="00715156" w:rsidP="00715156">
      <w:pPr>
        <w:tabs>
          <w:tab w:val="left" w:pos="6684"/>
        </w:tabs>
        <w:jc w:val="center"/>
      </w:pPr>
      <w:r>
        <w:rPr>
          <w:noProof/>
          <w:lang w:eastAsia="en-CA"/>
        </w:rPr>
        <w:drawing>
          <wp:inline distT="0" distB="0" distL="0" distR="0">
            <wp:extent cx="5075360" cy="2994920"/>
            <wp:effectExtent l="19050" t="0" r="0" b="0"/>
            <wp:docPr id="2" name="Picture 1" descr="COVID Jan 2,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ID Jan 2, 2022.png"/>
                    <pic:cNvPicPr/>
                  </pic:nvPicPr>
                  <pic:blipFill>
                    <a:blip r:embed="rId5"/>
                    <a:stretch>
                      <a:fillRect/>
                    </a:stretch>
                  </pic:blipFill>
                  <pic:spPr>
                    <a:xfrm>
                      <a:off x="0" y="0"/>
                      <a:ext cx="5075360" cy="2994920"/>
                    </a:xfrm>
                    <a:prstGeom prst="rect">
                      <a:avLst/>
                    </a:prstGeom>
                  </pic:spPr>
                </pic:pic>
              </a:graphicData>
            </a:graphic>
          </wp:inline>
        </w:drawing>
      </w:r>
    </w:p>
    <w:p w:rsidR="00FD06B1" w:rsidRPr="00FD06B1" w:rsidRDefault="00FD06B1" w:rsidP="00FD06B1">
      <w:pPr>
        <w:tabs>
          <w:tab w:val="left" w:pos="6684"/>
        </w:tabs>
      </w:pPr>
    </w:p>
    <w:sectPr w:rsidR="00FD06B1" w:rsidRPr="00FD06B1" w:rsidSect="00715156">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D06B1"/>
    <w:rsid w:val="00461F16"/>
    <w:rsid w:val="00715156"/>
    <w:rsid w:val="008F40E4"/>
    <w:rsid w:val="00A20BDD"/>
    <w:rsid w:val="00C12C05"/>
    <w:rsid w:val="00F66BE9"/>
    <w:rsid w:val="00F92846"/>
    <w:rsid w:val="00FD06B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C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2022-02-16T12:42:00Z</dcterms:created>
  <dcterms:modified xsi:type="dcterms:W3CDTF">2022-02-16T13:44:00Z</dcterms:modified>
</cp:coreProperties>
</file>